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E1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32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10"/>
          <w:szCs w:val="10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附件：</w:t>
      </w:r>
    </w:p>
    <w:p w14:paraId="31C0B6A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1.1、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楼层门禁安装分布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示意图【三楼】</w:t>
      </w:r>
    </w:p>
    <w:p w14:paraId="4312CC4A"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lang w:val="en-US" w:eastAsia="zh-CN"/>
        </w:rPr>
        <w:drawing>
          <wp:inline distT="0" distB="0" distL="114300" distR="114300">
            <wp:extent cx="9599295" cy="5722620"/>
            <wp:effectExtent l="0" t="0" r="1905" b="11430"/>
            <wp:docPr id="1" name="图片 1" descr="40ade7adff8e5e5120b8c19f959e5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ade7adff8e5e5120b8c19f959e53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9295" cy="57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4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根据三楼示意图及使用需求规划安装门禁如下：</w:t>
      </w:r>
    </w:p>
    <w:p w14:paraId="4445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1-3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  <w:t>人脸识别+刷卡+密码+呼叫对讲等功能；</w:t>
      </w:r>
    </w:p>
    <w:p w14:paraId="483D4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7】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刷卡+密码联网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+呼叫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功能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（6号7号门禁不需要呼叫功能）；</w:t>
      </w:r>
    </w:p>
    <w:p w14:paraId="2AADB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298" w:leftChars="0" w:hanging="298" w:hangingChars="100"/>
        <w:textAlignment w:val="auto"/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/>
          <w:bCs/>
          <w:spacing w:val="9"/>
          <w:sz w:val="28"/>
          <w:szCs w:val="28"/>
          <w:lang w:val="en-US" w:eastAsia="zh-CN"/>
        </w:rPr>
        <w:t>三楼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7】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double"/>
          <w:lang w:val="en-US" w:eastAsia="zh-CN"/>
        </w:rPr>
        <w:t>通用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A、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紧急情况（火灾、地震、）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本层楼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一键式打开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所有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门禁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栋楼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联动消防控制室一键式解锁；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本层楼打开门禁需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接触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智能解锁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其余无效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B、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具有市电断电报警提示功能≤1S。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C、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智慧门禁门体采用定制开发功能：定制语音，能自动识别几号门打开或关闭语音播报，具有自动编辑更换语音功能并指定到对应位置。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D、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门禁具有远程视频呼叫对讲功能，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(①</w:t>
      </w:r>
      <w:r>
        <w:rPr>
          <w:rFonts w:hint="eastAsia" w:asciiTheme="minorEastAsia" w:hAnsiTheme="minorEastAsia" w:eastAsiaTheme="minorEastAsia" w:cstheme="minorEastAsia"/>
          <w:b/>
          <w:bCs/>
          <w:spacing w:val="9"/>
          <w:sz w:val="24"/>
          <w:szCs w:val="24"/>
          <w:lang w:val="en-US" w:eastAsia="zh-CN"/>
        </w:rPr>
        <w:t>呼叫开门时：护士站必须准确无误播报几号门禁呼叫便于护士站准确判断打开/关闭语音；②本地门打开时：具有语音提示功能及提醒工作人员必须关闭门禁后方可离开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但开门方式必须具备有权限的护士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远程进行开门。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E、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科室独立管理门禁权限。</w:t>
      </w:r>
    </w:p>
    <w:p w14:paraId="388E4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本楼层总体需求设备汇总：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人脸机4台【1号门禁基建装修公司提供，2-3号门禁使用】；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刷卡密码门禁机8台【4-7号门禁使用】；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定制智慧语音(播报X号打卡关闭情况）报警接入终端8套【1-7号门禁+护士站1套；基建装修公司提供的1号门禁无此功能】；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④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呼叫对讲开门系统4套【主要用于2-5号门禁】；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⑤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消防阳极锁6套【1号门禁基建装修公司提供，2-7号门禁使用】。</w:t>
      </w:r>
    </w:p>
    <w:p w14:paraId="1CDC2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258" w:leftChars="0" w:hanging="258" w:hangingChars="100"/>
        <w:textAlignment w:val="auto"/>
        <w:rPr>
          <w:rFonts w:hint="default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</w:pPr>
    </w:p>
    <w:p w14:paraId="39019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281" w:leftChars="0" w:hanging="281" w:hangingChars="100"/>
        <w:textAlignment w:val="auto"/>
        <w:rPr>
          <w:rFonts w:hint="default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楼层门禁安装分布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示意图【四—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楼】</w:t>
      </w:r>
    </w:p>
    <w:p w14:paraId="0271A784">
      <w:pPr>
        <w:jc w:val="both"/>
      </w:pPr>
      <w:r>
        <w:drawing>
          <wp:inline distT="0" distB="0" distL="114300" distR="114300">
            <wp:extent cx="9606915" cy="5420360"/>
            <wp:effectExtent l="0" t="0" r="1333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6915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94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四—七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楼示意图及使用需求规划安装门禁如下：</w:t>
      </w:r>
    </w:p>
    <w:p w14:paraId="13CE2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1-3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  <w:t>人脸识别+刷卡+密码+呼叫对讲等功能；</w:t>
      </w:r>
    </w:p>
    <w:p w14:paraId="49DE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5】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刷卡+密码联网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+呼叫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功能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；</w:t>
      </w:r>
    </w:p>
    <w:p w14:paraId="3CDA1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298" w:leftChars="0" w:hanging="298" w:hangingChars="100"/>
        <w:textAlignment w:val="auto"/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/>
          <w:bCs/>
          <w:spacing w:val="9"/>
          <w:sz w:val="28"/>
          <w:szCs w:val="28"/>
          <w:lang w:val="en-US" w:eastAsia="zh-CN"/>
        </w:rPr>
        <w:t>四楼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5】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double"/>
          <w:lang w:val="en-US" w:eastAsia="zh-CN"/>
        </w:rPr>
        <w:t>通用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A、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紧急情况（火灾、地震、）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本层楼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一键式打开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所有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门禁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栋楼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联动消防控制室一键式解锁；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本层楼打开门禁需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接触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智能解锁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其余无效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B、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具有市电断电报警提示功能≤1S。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C、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智慧门禁门体采用定制开发功能：定制语音，能自动识别几号门打开或关闭语音播报，具有自动编辑更换语音功能并指定到对应位置。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D、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门禁具有远程视频呼叫对讲功能，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(①</w:t>
      </w:r>
      <w:r>
        <w:rPr>
          <w:rFonts w:hint="eastAsia" w:asciiTheme="minorEastAsia" w:hAnsiTheme="minorEastAsia" w:eastAsiaTheme="minorEastAsia" w:cstheme="minorEastAsia"/>
          <w:b/>
          <w:bCs/>
          <w:spacing w:val="9"/>
          <w:sz w:val="24"/>
          <w:szCs w:val="24"/>
          <w:lang w:val="en-US" w:eastAsia="zh-CN"/>
        </w:rPr>
        <w:t>呼叫开门时：护士站必须准确无误播报几号门禁呼叫便于护士站准确判断打开/关闭语音；②本地门打开时：具有语音提示功能及提醒工作人员必须关闭门禁后方可离开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但开门方式必须具备有权限的护士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远程进行开门。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E、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科室独立管理门禁权限。</w:t>
      </w:r>
    </w:p>
    <w:p w14:paraId="4799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本楼层总体需求设备汇总：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人脸机16台【1号门禁基建装修公司提供，2-3号门禁使用】；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刷卡密码门禁机16台【4-5号门禁使用】；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定制智慧语音(播报X号打卡关闭情况）报警接入终端24套【1-5号门禁+护士站1套；基建装修公司提供的1号门禁无此功能】；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④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呼叫对讲开门系统16套【主要用于2-5号门禁】；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⑤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消防阳极锁16套【1号门禁基建装修公司提供，2-5号门禁使用】。</w:t>
      </w:r>
    </w:p>
    <w:p w14:paraId="48C77BA3">
      <w:pPr>
        <w:jc w:val="both"/>
        <w:rPr>
          <w:rFonts w:hint="default"/>
          <w:lang w:val="en-US" w:eastAsia="zh-CN"/>
        </w:rPr>
      </w:pPr>
    </w:p>
    <w:p w14:paraId="068DA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281" w:leftChars="0" w:hanging="281" w:hangingChars="100"/>
        <w:textAlignment w:val="auto"/>
        <w:rPr>
          <w:rFonts w:hint="default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1.3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楼层门禁安装分布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示意图【八楼】</w:t>
      </w:r>
    </w:p>
    <w:p w14:paraId="766C18E7">
      <w:pPr>
        <w:jc w:val="both"/>
        <w:rPr>
          <w:rFonts w:hint="default"/>
          <w:lang w:val="en-US" w:eastAsia="zh-CN"/>
        </w:rPr>
      </w:pPr>
    </w:p>
    <w:p w14:paraId="26EAE2F6">
      <w:p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9601835" cy="5429250"/>
            <wp:effectExtent l="0" t="0" r="1841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83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楼示意图及使用需求规划安装门禁如下：</w:t>
      </w:r>
    </w:p>
    <w:p w14:paraId="073F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1-3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  <w:t>人脸识别+刷卡+密码；</w:t>
      </w:r>
    </w:p>
    <w:p w14:paraId="4FE87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7】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val="en-US" w:eastAsia="zh-CN"/>
        </w:rPr>
        <w:t>刷卡+密码联网</w:t>
      </w:r>
      <w:r>
        <w:rPr>
          <w:rFonts w:hint="eastAsia" w:asciiTheme="minorEastAsia" w:hAnsiTheme="minorEastAsia" w:cstheme="minorEastAsia"/>
          <w:spacing w:val="9"/>
          <w:sz w:val="24"/>
          <w:szCs w:val="24"/>
          <w:lang w:val="en-US" w:eastAsia="zh-CN"/>
        </w:rPr>
        <w:t>；</w:t>
      </w:r>
    </w:p>
    <w:p w14:paraId="42779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left="298" w:leftChars="0" w:hanging="298" w:hangingChars="100"/>
        <w:textAlignment w:val="auto"/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9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/>
          <w:bCs/>
          <w:spacing w:val="9"/>
          <w:sz w:val="28"/>
          <w:szCs w:val="28"/>
          <w:lang w:val="en-US" w:eastAsia="zh-CN"/>
        </w:rPr>
        <w:t>三楼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7】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号门禁具备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double"/>
          <w:lang w:val="en-US" w:eastAsia="zh-CN"/>
        </w:rPr>
        <w:t>通用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A、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紧急情况（火灾、地震、）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cstheme="minorEastAsia"/>
          <w:spacing w:val="4"/>
          <w:sz w:val="24"/>
          <w:szCs w:val="24"/>
          <w:lang w:eastAsia="zh-CN"/>
        </w:rPr>
        <w:t>层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楼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联动消防控制室一键式解锁；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B、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具有市电断电报警提示功能≤1S。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C、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  <w:lang w:val="en-US" w:eastAsia="zh-CN"/>
        </w:rPr>
        <w:t>智慧门禁门体采用定制开发功能：定制语音，能自动识别几号门打开或关闭语音播报，具有自动编辑更换语音功能并指定到对应位置。</w:t>
      </w:r>
      <w:r>
        <w:rPr>
          <w:rFonts w:hint="eastAsia" w:asciiTheme="minorEastAsia" w:hAnsiTheme="minorEastAsia" w:cstheme="minorEastAsia"/>
          <w:b/>
          <w:bCs/>
          <w:spacing w:val="8"/>
          <w:sz w:val="24"/>
          <w:szCs w:val="24"/>
          <w:lang w:val="en-US" w:eastAsia="zh-CN"/>
        </w:rPr>
        <w:t>D、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  <w:lang w:eastAsia="zh-CN"/>
        </w:rPr>
        <w:t>科室独立管理门禁权限。</w:t>
      </w:r>
    </w:p>
    <w:p w14:paraId="0B0A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本楼层总体需求设备汇总：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刷卡密码门禁机12台【2-7号门禁使用】；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定制智慧语音(播报X号打卡关闭情况）报警接入终端8套【1-7号门禁+护士站1套；基建装修公司提供的1号门禁无此功能】；</w:t>
      </w: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消防阳极锁6套【1号门禁基建装修公司提供，2-7号门禁使用】。</w:t>
      </w:r>
    </w:p>
    <w:p w14:paraId="786B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 w14:paraId="721DBE5A">
      <w:pPr>
        <w:jc w:val="both"/>
        <w:rPr>
          <w:rFonts w:hint="default"/>
          <w:lang w:val="en-US" w:eastAsia="zh-CN"/>
        </w:rPr>
      </w:pPr>
    </w:p>
    <w:p w14:paraId="4CDFC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1.4、通过上述功能需求及使用要求3-8楼：</w:t>
      </w:r>
    </w:p>
    <w:p w14:paraId="7D7DF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人脸机共计20台【1号门禁基建装修公司提供，2-3号门禁使用】；</w:t>
      </w:r>
    </w:p>
    <w:p w14:paraId="366A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刷卡密码门禁机36台【4-7号门禁使用】；</w:t>
      </w:r>
    </w:p>
    <w:p w14:paraId="66A0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/>
          <w:bCs/>
          <w:color w:val="auto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定制智慧语音(播报X号打卡关闭情况）报警接入终端40套【1-7号门禁+护士站1套；基建装修公司提供的1号门禁无此功能】；</w:t>
      </w:r>
    </w:p>
    <w:p w14:paraId="185A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④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呼叫对讲开门系统20套【主要用于2-5号门禁】；</w:t>
      </w:r>
    </w:p>
    <w:p w14:paraId="27EE7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⑤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消防阳极锁28套【1号门禁基建装修公司提供，2-5号门禁使用】；</w:t>
      </w:r>
    </w:p>
    <w:p w14:paraId="58A6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= 6 \* GB3 \* MERGEFORMAT </w:instrText>
      </w:r>
      <w:r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b/>
          <w:bCs/>
          <w:sz w:val="28"/>
          <w:szCs w:val="28"/>
        </w:rPr>
        <w:t>⑥</w:t>
      </w:r>
      <w:r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市电断电报警报警接入端6套。</w:t>
      </w:r>
    </w:p>
    <w:p w14:paraId="72120C95">
      <w:pPr>
        <w:jc w:val="both"/>
        <w:rPr>
          <w:rFonts w:hint="eastAsia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eastAsia="zh-CN"/>
        </w:rPr>
        <w:instrText xml:space="preserve"> = 7 \* GB3 \* MERGEFORMAT </w:instrTex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⑦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u w:val="none"/>
          <w:lang w:eastAsia="zh-CN"/>
        </w:rPr>
        <w:t>紧急情况（火灾、地震、）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u w:val="none"/>
        </w:rPr>
        <w:t>本层楼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u w:val="none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8"/>
          <w:szCs w:val="28"/>
          <w:u w:val="none"/>
        </w:rPr>
        <w:t>一键式打开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</w:rPr>
        <w:t>所有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none"/>
          <w:lang w:eastAsia="zh-CN"/>
        </w:rPr>
        <w:t>门禁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none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</w:rPr>
        <w:t>栋楼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</w:rPr>
        <w:t>联动消防控制室一键式解锁；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8"/>
          <w:szCs w:val="28"/>
          <w:u w:val="none"/>
          <w:lang w:eastAsia="zh-CN"/>
        </w:rPr>
        <w:t>本层楼打开门禁需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none"/>
        </w:rPr>
        <w:t>接触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none"/>
          <w:lang w:eastAsia="zh-CN"/>
        </w:rPr>
        <w:t>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none"/>
        </w:rPr>
        <w:t>智能解锁</w:t>
      </w:r>
      <w:r>
        <w:rPr>
          <w:rFonts w:hint="eastAsia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  <w:t>。</w:t>
      </w:r>
    </w:p>
    <w:p w14:paraId="441E01BC">
      <w:pPr>
        <w:jc w:val="both"/>
        <w:rPr>
          <w:rFonts w:hint="eastAsia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</w:pPr>
    </w:p>
    <w:p w14:paraId="0B7E7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pacing w:val="-2"/>
          <w:sz w:val="28"/>
          <w:szCs w:val="28"/>
          <w:u w:val="none"/>
          <w:lang w:val="en-US" w:eastAsia="zh-CN"/>
        </w:rPr>
        <w:t>1.5</w:t>
      </w:r>
      <w:r>
        <w:rPr>
          <w:rFonts w:hint="eastAsia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后端设计构架具备：</w:t>
      </w:r>
    </w:p>
    <w:p w14:paraId="55C8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安全精细化、管理高效化、操作便捷化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”为核心，构建基于BS前后端分离架构的门禁权限管理系统，全面解决传统门禁权限粗放、数据无追溯、设备不兼容等痛点，保障患者安全与诊疗秩序。</w:t>
      </w:r>
    </w:p>
    <w:p w14:paraId="1010D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系统采用SpringBoot作为后端核心框架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，以MySQL存储业务数据、Redis实现缓存与报警统计，通过WebSocket实现实时数据推送；前端基于Vue3+Element Plus构建交互界面，结合 ECharts 完成数据可视化，适配PC与移动端浏览器，无需安装客户端，维护便捷。整体架构分为硬件设备层、系统应用层、权限管理层，通过 MQTT/TCP/HTTP 协议适配多品牌门禁设备，实现软硬件深度协同。</w:t>
      </w:r>
    </w:p>
    <w:p w14:paraId="55529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核心功能围绕医院实际需求展开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权限分级管控覆盖核心、诊疗、公共三大区域，采用“ID卡+密码/指纹”双验证等差异化验证方式，杜绝无关人员与医托进入敏感区域；卡片管理支持统一发卡、精准挂失注销，内置唯一编码杜绝复制；通行记录实时采集时间、地点、持卡人等信息，永久存储且支持多维度查询追溯；智能报警机制通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Redis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统计高频刷卡（1分钟≥10次）自动锁卡，无效卡刷卡实时预警；报表统计模块可视化呈现总开卡数、部门开卡量、区域通行人次等数据，支持Excel导出与PDF打印，操作简洁醒目。</w:t>
      </w:r>
    </w:p>
    <w:p w14:paraId="4B1E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系统具备三大核心优势：</w:t>
      </w:r>
    </w:p>
    <w:p w14:paraId="7AD2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一是技术合规性强，采用主流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SpringBoot+Vue3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技术栈，支持分布式部署与容器化部署，扩展性优异；</w:t>
      </w:r>
    </w:p>
    <w:p w14:paraId="3071F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二是硬件兼容性广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（需求设备支持提供相关信息）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，通过独立适配层对接刷卡机、人脸机等多品牌设备，支持设备授权增删，脱机存储≥2万条记录，断电数据不丢失；</w:t>
      </w:r>
    </w:p>
    <w:p w14:paraId="21D5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三是安全保障全面，数据采用本地存储+云端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（按需）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备份双机制，多级管理员权限（超级管理员、部门管理员、查看用户）防止越权操作，同时接入消防系统，火灾时自动开门满足合规要求。</w:t>
      </w:r>
    </w:p>
    <w:p w14:paraId="1FD4E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方案兼顾安全性与实用性，在严格管控风险的同时，简化职工通行与管理员操作流程，未影响正常工作秩序，完美匹配医院 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安全优先、效率并重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”的管理需求，为医院构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定制开发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建全方位、可追溯、智能化的门禁安全管理体系提供可靠支撑。</w:t>
      </w:r>
    </w:p>
    <w:p w14:paraId="09B9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40DA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59FB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2DB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C58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D35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C6F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501" w:tblpY="624"/>
        <w:tblOverlap w:val="never"/>
        <w:tblW w:w="13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25"/>
        <w:gridCol w:w="9127"/>
        <w:gridCol w:w="889"/>
        <w:gridCol w:w="842"/>
        <w:gridCol w:w="888"/>
      </w:tblGrid>
      <w:tr w14:paraId="032E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5" w:type="dxa"/>
            <w:vAlign w:val="center"/>
          </w:tcPr>
          <w:p w14:paraId="3F1822A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3471DF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127" w:type="dxa"/>
            <w:vAlign w:val="center"/>
          </w:tcPr>
          <w:p w14:paraId="77CCE5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设备描述</w:t>
            </w:r>
          </w:p>
        </w:tc>
        <w:tc>
          <w:tcPr>
            <w:tcW w:w="889" w:type="dxa"/>
            <w:vAlign w:val="center"/>
          </w:tcPr>
          <w:p w14:paraId="055376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42" w:type="dxa"/>
            <w:vAlign w:val="center"/>
          </w:tcPr>
          <w:p w14:paraId="165B8D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88" w:type="dxa"/>
            <w:vAlign w:val="center"/>
          </w:tcPr>
          <w:p w14:paraId="78451F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0212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vAlign w:val="center"/>
          </w:tcPr>
          <w:p w14:paraId="0C1FC8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0458639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阳极锁</w:t>
            </w:r>
          </w:p>
          <w:p w14:paraId="59D4B8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  <w:tc>
          <w:tcPr>
            <w:tcW w:w="9127" w:type="dxa"/>
          </w:tcPr>
          <w:p w14:paraId="0466E1F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4"/>
                <w:szCs w:val="24"/>
              </w:rPr>
              <w:t>铝合金，具有良好的强度和耐腐蚀性，有一定的防护性能。磁力锁的内部结构包括电磁铁、吸板、弹簧等部件。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电磁铁部分使用了高性能的磁铁材料和导电材料。</w:t>
            </w:r>
          </w:p>
          <w:p w14:paraId="3FADF8A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外观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4"/>
                <w:szCs w:val="24"/>
              </w:rPr>
              <w:t>表面波浪状花纹。表面光滑，无毛刺、明显划伤、凹凸、坑点等缺陷，无裂口，严重折痕，无明显变形或扭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4"/>
                <w:szCs w:val="24"/>
              </w:rPr>
              <w:t>曲。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各部件尺寸及安装孔位符合设计规范。</w:t>
            </w:r>
          </w:p>
          <w:p w14:paraId="410AFCB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电源电压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适应范围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在额定的电源电压的85%~115%变化范国内，电控锁应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4"/>
                <w:szCs w:val="24"/>
              </w:rPr>
              <w:t>能正常启动。设备具有过压保护功能，防止高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电压损坏组件。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通电时间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通电开锁的锁具，开锁通电时间应能自动控制，且不大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4"/>
                <w:szCs w:val="24"/>
              </w:rPr>
              <w:t>于2s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在额定电压下，电控锁连续通电7s不应损坏。</w:t>
            </w:r>
          </w:p>
          <w:p w14:paraId="119089A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电控锁手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动开启功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当主、备电源同时断电时，备能实施手动开锁的功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  <w:lang w:eastAsia="zh-CN"/>
              </w:rPr>
              <w:t>；</w:t>
            </w:r>
          </w:p>
          <w:p w14:paraId="0FB0509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电控锁耐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</w:rPr>
              <w:t>久性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在额定电压下，电控锁经过40000次开启试验后，仍能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正常使用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6B73F2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人工模拟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盐雾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磁力锁在盐雾测试中表现出良好的耐腐蚀性能，其表面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在测试结束后可能仅有轻微的腐蚀。在盐雾测试开始后的一段时间(2小时),表面没有产生量白锈，经过转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化处理的试样没有任何变化，显示出很好的耐腐蚀性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能。随着测试时间的延长(24小时)经过转化处理的试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样，特别是转化处理时间适当的试样(如成膜8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0s的试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样),没有白锈产生，显示出更高的耐腐蚀性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能。</w:t>
            </w:r>
          </w:p>
          <w:p w14:paraId="5F3A7E5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锁具噪声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电控锁在启闭和使用时，在距锁具中心1m处所产生的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噪声声级值应小于等于60dB(A)。可加装消音装置。</w:t>
            </w:r>
          </w:p>
          <w:p w14:paraId="1CE5907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锁具工作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</w:rPr>
              <w:t>电流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在额定电压下，电控锁的启闭瞬间冲击电流应不大于5A,持续通电电流应不大于500mA。</w:t>
            </w:r>
          </w:p>
          <w:p w14:paraId="2B80F42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</w:rPr>
              <w:t>高低温测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高低温测试的温度范围在-40℃至95℃(或更高)之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szCs w:val="24"/>
              </w:rPr>
              <w:t>间。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其在极端条件下正常工作具有可靠和稳定性能。</w:t>
            </w:r>
          </w:p>
        </w:tc>
        <w:tc>
          <w:tcPr>
            <w:tcW w:w="889" w:type="dxa"/>
            <w:vAlign w:val="center"/>
          </w:tcPr>
          <w:p w14:paraId="2A0C1A6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842" w:type="dxa"/>
            <w:vAlign w:val="center"/>
          </w:tcPr>
          <w:p w14:paraId="632DA7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6D5317A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4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vAlign w:val="center"/>
          </w:tcPr>
          <w:p w14:paraId="2A09269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 w14:paraId="0A252D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人脸识别机</w:t>
            </w:r>
          </w:p>
        </w:tc>
        <w:tc>
          <w:tcPr>
            <w:tcW w:w="9127" w:type="dxa"/>
          </w:tcPr>
          <w:p w14:paraId="70BF9A1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1.人脸门禁一体机，设备采用≥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英寸LCD触摸显示屏，屏幕分辨率≥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*600，可显示界面及操作提示。</w:t>
            </w:r>
          </w:p>
          <w:p w14:paraId="1C9D19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2.具有≥1个红外摄像头，最大分辨率≥1920×1080，帧率≥30帧/s，适应强光、逆光、弱光等条件下的人脸识别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  <w:p w14:paraId="391BD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default" w:eastAsia="宋体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3.设备支持≥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张人脸白名单，本地卡存储容量≥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1000。</w:t>
            </w:r>
          </w:p>
          <w:p w14:paraId="79429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.高低温试验：≥(+60℃±2)℃、16h试验后样品应能正常工作，≥(-20℃±3)℃、16h试验后应能正常工作。</w:t>
            </w:r>
          </w:p>
          <w:p w14:paraId="5B24C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.恒定湿热试验：≥40±2℃、RH(0~95)%、48h试验后应能正常工作。</w:t>
            </w:r>
          </w:p>
          <w:p w14:paraId="74C68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.振动试验：频率≥10Hz～150Hz、加速度≥2m/s²;扫描频率≥lotc/min;3轴向各1个循环。试验后应能正常工作。</w:t>
            </w:r>
          </w:p>
          <w:p w14:paraId="09E00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.冲击试验：脉冲持续时间：≥11ms,；峰值加速度：≥150(m/s²)；冲击波形：半正弦波形冲击轴向数：6；每轴向的脉冲数：3；试验后应能正常工作。</w:t>
            </w:r>
          </w:p>
          <w:p w14:paraId="79D2B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.抗电强度试验：1.5KV、1min无击穿飞弧现象。泄漏电流试验：≤5mA(交流、峰值)。</w:t>
            </w:r>
          </w:p>
          <w:p w14:paraId="57C6A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电压暂降抗扰度试验：在正常工作状态下进行试验，电压暂降：80%Ur250个周期(5000ms)，70%Ur25个周期(500ms)40%Ur10个周期(200ms)，短时中断：0%Ur0.5,1,250(10ms,20ms,5000ms)在待机状态下进行试验，试验中允许EUT具有指示功能的显示灯闪烁，不允许有啸叫及状态改变现象发生。具有显示功能的EUT,试验期间显示屏不允许出现影响用户使用的显示异常状况。</w:t>
            </w:r>
          </w:p>
        </w:tc>
        <w:tc>
          <w:tcPr>
            <w:tcW w:w="889" w:type="dxa"/>
            <w:vAlign w:val="center"/>
          </w:tcPr>
          <w:p w14:paraId="6BCD848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2" w:type="dxa"/>
            <w:vAlign w:val="center"/>
          </w:tcPr>
          <w:p w14:paraId="29A591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 w14:paraId="6AFAB9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C2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vAlign w:val="center"/>
          </w:tcPr>
          <w:p w14:paraId="5D4693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3CB294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多功能支架</w:t>
            </w:r>
          </w:p>
        </w:tc>
        <w:tc>
          <w:tcPr>
            <w:tcW w:w="9127" w:type="dxa"/>
          </w:tcPr>
          <w:p w14:paraId="5596A10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43" w:line="384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1.满足现场：玻璃门、防盗门、铝塑门、加厚门、消防门、多种门的尺寸支架、现场加工制作。</w:t>
            </w:r>
          </w:p>
        </w:tc>
        <w:tc>
          <w:tcPr>
            <w:tcW w:w="889" w:type="dxa"/>
            <w:vAlign w:val="center"/>
          </w:tcPr>
          <w:p w14:paraId="353CE23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842" w:type="dxa"/>
            <w:vAlign w:val="center"/>
          </w:tcPr>
          <w:p w14:paraId="0CFD57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4D1D11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B2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3834A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 w14:paraId="35059B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密码刷卡</w:t>
            </w:r>
          </w:p>
          <w:p w14:paraId="3CCB9D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门禁一体机</w:t>
            </w:r>
          </w:p>
        </w:tc>
        <w:tc>
          <w:tcPr>
            <w:tcW w:w="9127" w:type="dxa"/>
          </w:tcPr>
          <w:p w14:paraId="4A66D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1.外壳压力：速率0.1MPa/min,在承受500N的侧向静压力后，终端能正常工作。</w:t>
            </w:r>
          </w:p>
          <w:p w14:paraId="5FF0B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2.接线柱和引出线的牢固性检验：将带有接线柱和引出线连接的设备或组件固定在振动试验台上，使设备在设定的振动条件下，持续运行2h,测试完成后，检查连接的牢固性应不出现松动现象。</w:t>
            </w:r>
          </w:p>
          <w:p w14:paraId="20EC7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3.有效读卡距离试验：≥30mm。</w:t>
            </w:r>
          </w:p>
          <w:p w14:paraId="1843D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4.高低温试验：≥(+60℃±2)℃、16h试验后样品应能正常工作，≥(-20℃±3)℃、16h试验后应能正常工作。</w:t>
            </w:r>
          </w:p>
          <w:p w14:paraId="528F2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5.恒定湿热试验：≥40±2℃、RH(0~95)%、48h试验后应能正常工作。</w:t>
            </w:r>
          </w:p>
          <w:p w14:paraId="4BFCB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6.振动试验：频率≥10Hz～150Hz、加速度≥2m/s²;扫描频率≥lotc/min;3轴向各1个循环。试验后应能正常工作。</w:t>
            </w:r>
          </w:p>
          <w:p w14:paraId="7E806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7.冲击试验：脉冲持续时间：≥11ms,；峰值加速度：≥150(m/s²)；冲击波形：半正弦波形冲击轴向数：6；每轴向的脉冲数：3；试验后应能正常工作。</w:t>
            </w:r>
          </w:p>
          <w:p w14:paraId="42AE8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8.抗电强度试验：1.5KV、1min无击穿飞弧现象。泄漏电流试验：≤5mA(交流、峰值)。</w:t>
            </w:r>
          </w:p>
          <w:p w14:paraId="07338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电压暂降抗扰度试验：在正常工作状态下进行试验，电压暂降：80%Ur250个周期(5000ms)，70%Ur25个周期(500ms)40%Ur10个周期(200ms)，短时中断：0%Ur0.5,1,250(10ms,20ms,5000ms)在待机状态下进行试验，试验中允许EUT具有指示功能的显示灯闪烁，不允许有啸叫及状态改变现象发生。具有显示功能的EUT,试验期间显示屏不允许出现影响用户使用的显示异常状况。</w:t>
            </w:r>
          </w:p>
          <w:p w14:paraId="48CA6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10.射频电磁场辐射抗扰度检验：扫频：80MHz～2700MHz</w:t>
            </w:r>
          </w:p>
          <w:p w14:paraId="6CBDA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11.场强：10V/m</w:t>
            </w:r>
          </w:p>
          <w:p w14:paraId="3B858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12.调频调制：1kHz、调制深度80%</w:t>
            </w:r>
          </w:p>
          <w:p w14:paraId="75E7C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13.脉冲调制：1Hz(通0.5s,断0.5s)</w:t>
            </w:r>
          </w:p>
          <w:p w14:paraId="17FE4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.在待机状态下进行试验，试验中允许EUT具有指示功能的显示灯闪烁，不允许有啸叫及状态改变现象发生。具有显示功能的EUT,试验期间显示屏不允许出现影响用户使用的显示异常状况。按键的耐磨性检验：摩擦次数5000次后，检查按键按下后的回弹是否正常，是否会出现卡滞现象等。</w:t>
            </w:r>
          </w:p>
          <w:p w14:paraId="3477A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15.具有2.4寸高清彩屏显示、TCP通讯、局域网统一管理数据。</w:t>
            </w:r>
          </w:p>
          <w:p w14:paraId="71906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16.感应卡容量3000张，密码3000组，用户容量5000个。考勤3000次。</w:t>
            </w:r>
          </w:p>
        </w:tc>
        <w:tc>
          <w:tcPr>
            <w:tcW w:w="889" w:type="dxa"/>
            <w:vAlign w:val="center"/>
          </w:tcPr>
          <w:p w14:paraId="1DA15A4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842" w:type="dxa"/>
            <w:vAlign w:val="center"/>
          </w:tcPr>
          <w:p w14:paraId="01B67C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 w14:paraId="1ADBB8F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4C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223C7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 w14:paraId="29A48CC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视频呼叫</w:t>
            </w:r>
          </w:p>
          <w:p w14:paraId="0D3D65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对讲设备</w:t>
            </w:r>
          </w:p>
        </w:tc>
        <w:tc>
          <w:tcPr>
            <w:tcW w:w="9127" w:type="dxa"/>
            <w:vAlign w:val="center"/>
          </w:tcPr>
          <w:p w14:paraId="38F4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1.尺寸大小：≥5英寸高清彩屏；</w:t>
            </w:r>
          </w:p>
          <w:p w14:paraId="0BD44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2.室内微电脑控制开锁、分机群呼/对讲、10首和旋铃声、远程访问开门，一主机三个副机。</w:t>
            </w:r>
          </w:p>
        </w:tc>
        <w:tc>
          <w:tcPr>
            <w:tcW w:w="889" w:type="dxa"/>
            <w:vAlign w:val="center"/>
          </w:tcPr>
          <w:p w14:paraId="3AF14AD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42" w:type="dxa"/>
            <w:vAlign w:val="center"/>
          </w:tcPr>
          <w:p w14:paraId="6019E0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39CC54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77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A8DDF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75F423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多功能门</w:t>
            </w:r>
          </w:p>
          <w:p w14:paraId="517402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禁控制箱</w:t>
            </w:r>
          </w:p>
        </w:tc>
        <w:tc>
          <w:tcPr>
            <w:tcW w:w="9127" w:type="dxa"/>
          </w:tcPr>
          <w:p w14:paraId="29343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1.箱体≥350*350*100MM。</w:t>
            </w:r>
          </w:p>
          <w:p w14:paraId="45772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2.全铜芯输入输出宽电压设计≥正负10。</w:t>
            </w:r>
          </w:p>
          <w:p w14:paraId="00195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3.设计多接口模式输入输出；匹配完整的卡件设计</w:t>
            </w:r>
          </w:p>
          <w:p w14:paraId="1FA1D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4.输入电压180-220V交流电（50Hz），输出电压分为12V5和12V8A两种模式，可适配不同功率的门禁设备。输出端采用标准12V直流电（12VDC），</w:t>
            </w:r>
          </w:p>
          <w:p w14:paraId="08522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4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电源箱采用金属外壳设计，具备防尘、防潮、抗干扰能力，适合长期安装在弱电井或设备间。内部电路采用模块化布局，关键部件如变压器、整流器、滤波器等均通过独立封装隔离，降低故障风险。过载保护功能可实时监测电流，当负载超过额定值时自动切断电源，防止设备损坏。电压调节模块能将输入的220V交流电转换为稳定的12V直流电，避免电压波动对门禁设备造成冲击。部分型号还配备状态指示灯，通过颜色变化直观显示电源工作状态（如正常、故障、充电中）。</w:t>
            </w:r>
          </w:p>
        </w:tc>
        <w:tc>
          <w:tcPr>
            <w:tcW w:w="889" w:type="dxa"/>
            <w:vAlign w:val="center"/>
          </w:tcPr>
          <w:p w14:paraId="535150B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842" w:type="dxa"/>
            <w:vAlign w:val="center"/>
          </w:tcPr>
          <w:p w14:paraId="58BC00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7832333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4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60D729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Align w:val="center"/>
          </w:tcPr>
          <w:p w14:paraId="1978F8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线材辅材</w:t>
            </w:r>
          </w:p>
        </w:tc>
        <w:tc>
          <w:tcPr>
            <w:tcW w:w="9127" w:type="dxa"/>
            <w:vAlign w:val="center"/>
          </w:tcPr>
          <w:p w14:paraId="4B851182">
            <w:pPr>
              <w:pStyle w:val="9"/>
              <w:spacing w:line="360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RVV</w:t>
            </w:r>
            <w:r>
              <w:rPr>
                <w:rFonts w:hint="default" w:ascii="Arial" w:hAnsi="Arial" w:cs="Arial" w:eastAsiaTheme="minorEastAsia"/>
                <w:b w:val="0"/>
                <w:bCs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1.5㎡两、四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线。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超5类网线,Cat5e 非屏蔽双绞线,CM 防火等级,24AWG,工作温度为-20~60℃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5BA5B06C">
            <w:pPr>
              <w:pStyle w:val="9"/>
              <w:spacing w:line="360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标准：符合ISO/GB/T18015.5要求,</w:t>
            </w:r>
          </w:p>
          <w:p w14:paraId="284235B4">
            <w:pPr>
              <w:pStyle w:val="9"/>
              <w:spacing w:line="360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标准装箱长度:305m±1.5m；,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无氧铜；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38190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5.线管20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32#、线槽、国标线管。</w:t>
            </w:r>
          </w:p>
          <w:p w14:paraId="7ABC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6.电源排插、绝缘材料、安装卡口、接入端子等本项目现场需求件。</w:t>
            </w:r>
          </w:p>
        </w:tc>
        <w:tc>
          <w:tcPr>
            <w:tcW w:w="889" w:type="dxa"/>
            <w:vAlign w:val="center"/>
          </w:tcPr>
          <w:p w14:paraId="251C67B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4900</w:t>
            </w:r>
          </w:p>
        </w:tc>
        <w:tc>
          <w:tcPr>
            <w:tcW w:w="842" w:type="dxa"/>
            <w:vAlign w:val="center"/>
          </w:tcPr>
          <w:p w14:paraId="022DFBB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888" w:type="dxa"/>
            <w:vAlign w:val="center"/>
          </w:tcPr>
          <w:p w14:paraId="79D0E98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FA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20878C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4D5840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语音告警</w:t>
            </w:r>
          </w:p>
        </w:tc>
        <w:tc>
          <w:tcPr>
            <w:tcW w:w="9127" w:type="dxa"/>
            <w:vAlign w:val="center"/>
          </w:tcPr>
          <w:p w14:paraId="240BB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1.具有语音编程功能可</w:t>
            </w: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10次修改。</w:t>
            </w:r>
          </w:p>
          <w:p w14:paraId="20046364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2.音量≥5W大写调节，多路输出≥5路，</w:t>
            </w:r>
          </w:p>
        </w:tc>
        <w:tc>
          <w:tcPr>
            <w:tcW w:w="889" w:type="dxa"/>
            <w:vAlign w:val="center"/>
          </w:tcPr>
          <w:p w14:paraId="0CAFA18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842" w:type="dxa"/>
            <w:vAlign w:val="center"/>
          </w:tcPr>
          <w:p w14:paraId="01E592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 w14:paraId="5578928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57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55F842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051BCD1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应急配</w:t>
            </w:r>
          </w:p>
          <w:p w14:paraId="7D6F97E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套定制</w:t>
            </w:r>
          </w:p>
        </w:tc>
        <w:tc>
          <w:tcPr>
            <w:tcW w:w="9127" w:type="dxa"/>
            <w:vAlign w:val="center"/>
          </w:tcPr>
          <w:p w14:paraId="66C4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定制满足现场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市电断电报警报警接入端6套。</w:t>
            </w:r>
          </w:p>
          <w:p w14:paraId="01904023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pacing w:val="9"/>
                <w:sz w:val="24"/>
                <w:szCs w:val="24"/>
                <w:u w:val="none"/>
                <w:lang w:val="en-US" w:eastAsia="zh-CN"/>
              </w:rPr>
              <w:t>2.定制满足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u w:val="none"/>
                <w:lang w:eastAsia="zh-CN"/>
              </w:rPr>
              <w:t>紧急情况（火灾、地震、）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u w:val="none"/>
              </w:rPr>
              <w:t>本层楼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u w:val="none"/>
                <w:lang w:eastAsia="zh-CN"/>
              </w:rPr>
              <w:t>必须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pacing w:val="9"/>
                <w:sz w:val="24"/>
                <w:szCs w:val="24"/>
                <w:u w:val="none"/>
                <w:lang w:eastAsia="zh-CN"/>
              </w:rPr>
              <w:t>授权式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  <w:u w:val="none"/>
              </w:rPr>
              <w:t>一键式打开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</w:rPr>
              <w:t>所有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  <w:u w:val="none"/>
                <w:lang w:eastAsia="zh-CN"/>
              </w:rPr>
              <w:t>门禁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  <w:u w:val="none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24"/>
                <w:szCs w:val="24"/>
                <w:u w:val="none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</w:rPr>
              <w:t>栋楼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  <w:lang w:eastAsia="zh-CN"/>
              </w:rPr>
              <w:t>可以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</w:rPr>
              <w:t>联动消防控制室一键式解锁；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  <w:u w:val="none"/>
                <w:lang w:eastAsia="zh-CN"/>
              </w:rPr>
              <w:t>本层楼打开门禁需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</w:rPr>
              <w:t>接触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  <w:lang w:eastAsia="zh-CN"/>
              </w:rPr>
              <w:t>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</w:rPr>
              <w:t>智能解锁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</w:rPr>
              <w:t>其余无效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  <w:lang w:eastAsia="zh-CN"/>
              </w:rPr>
              <w:t>共计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  <w:u w:val="none"/>
                <w:lang w:val="en-US" w:eastAsia="zh-CN"/>
              </w:rPr>
              <w:t>34套。</w:t>
            </w:r>
          </w:p>
        </w:tc>
        <w:tc>
          <w:tcPr>
            <w:tcW w:w="889" w:type="dxa"/>
            <w:vAlign w:val="center"/>
          </w:tcPr>
          <w:p w14:paraId="2BEFC66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842" w:type="dxa"/>
            <w:vAlign w:val="center"/>
          </w:tcPr>
          <w:p w14:paraId="414D1D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 w14:paraId="2D20085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37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665959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63F85F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9127" w:type="dxa"/>
            <w:vAlign w:val="center"/>
          </w:tcPr>
          <w:p w14:paraId="52EFD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1.满足本次项目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功能需求，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进行安装调试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并提供相关项目设备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5B99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2.安全声明：安装人员需持有效作业证书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施工期间安全由乙方自行负责签订承诺书</w:t>
            </w:r>
          </w:p>
          <w:p w14:paraId="2EF3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3.安装期间损坏单位装修、玻璃、吊顶将全面扣除本次项目资金用于维修等。</w:t>
            </w:r>
          </w:p>
          <w:p w14:paraId="44E1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.线路须进入楼层弱电井统一管理，严禁撕拉乱接；防止消防隐患，做好标识标记。</w:t>
            </w:r>
          </w:p>
        </w:tc>
        <w:tc>
          <w:tcPr>
            <w:tcW w:w="889" w:type="dxa"/>
            <w:vAlign w:val="center"/>
          </w:tcPr>
          <w:p w14:paraId="368B8E9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290A1B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88" w:type="dxa"/>
            <w:vAlign w:val="center"/>
          </w:tcPr>
          <w:p w14:paraId="0AA6047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15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96" w:type="dxa"/>
            <w:gridSpan w:val="6"/>
            <w:vAlign w:val="center"/>
          </w:tcPr>
          <w:p w14:paraId="1E60E1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后端设计架构定制</w:t>
            </w:r>
          </w:p>
        </w:tc>
      </w:tr>
      <w:tr w14:paraId="0A3A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5" w:type="dxa"/>
            <w:vAlign w:val="center"/>
          </w:tcPr>
          <w:p w14:paraId="7B630FE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 w14:paraId="16E0181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软件兼</w:t>
            </w:r>
          </w:p>
          <w:p w14:paraId="6C83C9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容定制</w:t>
            </w:r>
          </w:p>
        </w:tc>
        <w:tc>
          <w:tcPr>
            <w:tcW w:w="9127" w:type="dxa"/>
          </w:tcPr>
          <w:p w14:paraId="72A2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安全精细化、管理高效化、操作便捷化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”为核心，构建门禁权限管理系统，全面解决传统门禁权限粗放、数据无追溯、设备不兼容等痛点，保障患者安全与诊疗秩序。</w:t>
            </w:r>
          </w:p>
          <w:p w14:paraId="6726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数据可视化，适配PC与移动端浏览器，无需安装客户端，维护便捷。整体架构分为硬件设备层、系统应用层、权限管理层，通过 MQTT/TCP/HTTP 协议适配多品牌门禁设备，实现软硬件深度协同。</w:t>
            </w:r>
          </w:p>
          <w:p w14:paraId="5874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核心功能围绕医院实际需求展开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权限分级管控覆盖核心、诊疗、公共三大区域，采用“ID卡+密码/指纹”双验证等差异化验证方式，杜绝无关人员与医托进入敏感区域；卡片管理支持统一发卡、精准挂失注销，内置唯一编码杜绝复制；通行记录实时采集时间、地点、持卡人等信息，永久存储且支持多维度查询追溯；智能报警机制通过统计高频刷卡（1分钟≥10次）自动锁卡，无效卡刷卡实时预警；报表统计模块可视化呈现总开卡数、部门开卡量、区域通行人次等数据，支持Excel导出与PDF打印，操作简洁醒目。</w:t>
            </w:r>
          </w:p>
          <w:p w14:paraId="491D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系统具备三大核心优势：</w:t>
            </w:r>
          </w:p>
          <w:p w14:paraId="4075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一是技术合规性强，支持分布式部署与容器化部署，扩展性优异；</w:t>
            </w:r>
          </w:p>
          <w:p w14:paraId="2804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二是硬件兼容性广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（需求设备支持提供相关信息）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，通过独立适配层对接刷卡机、人脸机等多品牌设备，支持设备授权增删，脱机存储≥2万条记录，断电数据不丢失；</w:t>
            </w:r>
          </w:p>
          <w:p w14:paraId="03F5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三是安全保障全面，数据采用本地存储+云端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（按需）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备份双机制，多级管理员权限（超级管理员、部门管理员、查看用户）防止越权操作，同时接入消防系统，火灾时自动开门满足合规要求。</w:t>
            </w:r>
          </w:p>
          <w:p w14:paraId="70B9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方案兼顾安全性与实用性，在严格管控风险的同时，简化职工通行与管理员操作流程，未影响正常工作秩序，完美匹配医院 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安全优先、效率并重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”的管理需求，为医院构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定制开发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建全方位、可追溯、智能化的门禁安全管理体系提供可靠支撑。</w:t>
            </w:r>
          </w:p>
        </w:tc>
        <w:tc>
          <w:tcPr>
            <w:tcW w:w="889" w:type="dxa"/>
            <w:vAlign w:val="center"/>
          </w:tcPr>
          <w:p w14:paraId="6D4F70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09D934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</w:tcPr>
          <w:p w14:paraId="5842D5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172F31">
      <w:pPr>
        <w:jc w:val="both"/>
        <w:rPr>
          <w:rFonts w:hint="default" w:asciiTheme="minorEastAsia" w:hAnsiTheme="minorEastAsia" w:cstheme="minorEastAsia"/>
          <w:b w:val="0"/>
          <w:bCs w:val="0"/>
          <w:spacing w:val="-2"/>
          <w:sz w:val="28"/>
          <w:szCs w:val="28"/>
          <w:u w:val="none"/>
          <w:lang w:val="en-US" w:eastAsia="zh-CN"/>
        </w:rPr>
      </w:pPr>
    </w:p>
    <w:p w14:paraId="6227CC4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527FF"/>
    <w:rsid w:val="4155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line="360" w:lineRule="auto"/>
    </w:pPr>
    <w:rPr>
      <w:rFonts w:eastAsia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2026-04-30T01:53:00Z</dcterms:created>
  <dc:creator>曾映超</dc:creator>
  <cp:lastModifiedBy>曾映超</cp:lastModifiedBy>
  <dcterms:modified xsi:type="dcterms:W3CDTF">2026-04-30T01:53:48Z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EADAECF1F16F4C8D88CAD76C5C2D3725_11</vt:lpwstr>
  </property>
  <property fmtid="{D5CDD505-2E9C-101B-9397-08002B2CF9AE}" pid="4" name="KSOTemplateDocerSaveRecord">
    <vt:lpwstr>eyJoZGlkIjoiNTkxYTM2YjgzMDExN2U5NmVlOTUyYmFmNzNjYjNiYTQiLCJ1c2VySWQiOiI3NDkyNzAyODkifQ==</vt:lpwstr>
  </property>
</Properties>
</file>